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rPr/>
      </w:pPr>
      <w:r>
        <w:rPr/>
        <w:drawing>
          <wp:inline distT="0" distB="0" distL="0" distR="0">
            <wp:extent cx="1984375" cy="729615"/>
            <wp:effectExtent l="0" t="0" r="0" b="0"/>
            <wp:docPr id="1" name="Рисунок 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375" cy="7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                                                                                                                                       </w:t>
      </w:r>
    </w:p>
    <w:p>
      <w:pPr>
        <w:pStyle w:val="NoSpacing"/>
        <w:rPr/>
      </w:pPr>
      <w:r>
        <w:rPr/>
      </w:r>
    </w:p>
    <w:p>
      <w:pPr>
        <w:pStyle w:val="NoSpacing"/>
        <w:jc w:val="end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13.05.2026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sz w:val="28"/>
          <w:szCs w:val="28"/>
          <w:lang w:eastAsia="en-US"/>
        </w:rPr>
        <w:t>Пресс-служба Управления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sz w:val="28"/>
          <w:szCs w:val="28"/>
          <w:lang w:eastAsia="en-US"/>
        </w:rPr>
        <w:t>Росреестра по Приморскому краю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8"/>
          <w:szCs w:val="28"/>
          <w:lang w:eastAsia="en-US"/>
        </w:rPr>
        <w:t>+7</w:t>
      </w:r>
      <w:r>
        <w:rPr>
          <w:rFonts w:eastAsia="Calibri" w:cs="Times New Roman" w:ascii="Times New Roman" w:hAnsi="Times New Roman"/>
          <w:sz w:val="28"/>
          <w:szCs w:val="28"/>
          <w:lang w:val="en-US" w:eastAsia="en-US"/>
        </w:rPr>
        <w:t> 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>(423)</w:t>
      </w:r>
      <w:r>
        <w:rPr>
          <w:rFonts w:eastAsia="Calibri" w:cs="Times New Roman" w:ascii="Times New Roman" w:hAnsi="Times New Roman"/>
          <w:sz w:val="28"/>
          <w:szCs w:val="28"/>
          <w:lang w:val="en-US" w:eastAsia="en-US"/>
        </w:rPr>
        <w:t> 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>245-49-23, доб. 1088</w:t>
      </w:r>
      <w:r>
        <w:rPr>
          <w:rFonts w:eastAsia="Times New Roman" w:cs="Times New Roman" w:ascii="Times New Roman" w:hAnsi="Times New Roman"/>
          <w:sz w:val="24"/>
          <w:szCs w:val="24"/>
          <w:shd w:fill="FFFFFF" w:val="clear"/>
        </w:rPr>
        <w:br/>
      </w:r>
      <w:r>
        <w:rPr>
          <w:rFonts w:eastAsia="Times New Roman" w:cs="Times New Roman" w:ascii="Times New Roman" w:hAnsi="Times New Roman"/>
          <w:sz w:val="24"/>
          <w:szCs w:val="24"/>
        </w:rPr>
        <w:t>25press_rosreestr@mail.ru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  <w:t xml:space="preserve">690091, Владивосток, ул. Посьетская, д. </w:t>
      </w:r>
      <w:r>
        <w:rPr>
          <w:rFonts w:cs="Times New Roman" w:ascii="Times New Roman" w:hAnsi="Times New Roman"/>
          <w:sz w:val="24"/>
          <w:szCs w:val="24"/>
        </w:rPr>
        <w:t>48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36"/>
          <w:szCs w:val="36"/>
          <w:highlight w:val="none"/>
        </w:rPr>
      </w:pPr>
      <w:r>
        <w:rPr>
          <w:rFonts w:cs="Times New Roman" w:ascii="Times New Roman" w:hAnsi="Times New Roman"/>
          <w:sz w:val="36"/>
          <w:szCs w:val="36"/>
        </w:rPr>
      </w:r>
    </w:p>
    <w:p>
      <w:pPr>
        <w:pStyle w:val="Normal"/>
        <w:spacing w:lineRule="auto" w:line="240" w:beforeAutospacing="0" w:before="0" w:afterAutospacing="0" w:after="0"/>
        <w:jc w:val="both"/>
        <w:rPr>
          <w:rFonts w:ascii="Nimbus Roman" w:hAnsi="Nimbus Roman" w:cs="Nimbus Roman"/>
          <w:b/>
          <w:bCs w:val="false"/>
          <w:i w:val="false"/>
          <w:i w:val="false"/>
          <w:color w:val="273350"/>
          <w:sz w:val="36"/>
          <w:szCs w:val="36"/>
          <w:highlight w:val="none"/>
          <w:u w:val="single"/>
        </w:rPr>
      </w:pPr>
      <w:r>
        <w:rPr>
          <w:rFonts w:cs="Nimbus Roman" w:ascii="Nimbus Roman" w:hAnsi="Nimbus Roman"/>
          <w:b/>
          <w:bCs/>
          <w:i w:val="false"/>
          <w:color w:val="273350"/>
          <w:sz w:val="36"/>
          <w:szCs w:val="36"/>
          <w:highlight w:val="white"/>
          <w:u w:val="single"/>
        </w:rPr>
        <w:t>Приморский Росреестр предупреждает о новом способе мошенничества для владельцев дачных участков.</w:t>
      </w:r>
    </w:p>
    <w:p>
      <w:pPr>
        <w:pStyle w:val="Normal"/>
        <w:spacing w:lineRule="exact" w:line="300" w:beforeAutospacing="0" w:before="0" w:afterAutospacing="0" w:after="0"/>
        <w:jc w:val="both"/>
        <w:rPr>
          <w:rFonts w:ascii="Nimbus Roman" w:hAnsi="Nimbus Roman" w:cs="Nimbus Roman"/>
          <w:b/>
          <w:bCs w:val="false"/>
          <w:i w:val="false"/>
          <w:i w:val="false"/>
          <w:color w:val="273350"/>
          <w:sz w:val="28"/>
          <w:szCs w:val="28"/>
          <w:highlight w:val="white"/>
          <w:u w:val="single"/>
        </w:rPr>
      </w:pPr>
      <w:r>
        <w:rPr>
          <w:rFonts w:cs="Nimbus Roman" w:ascii="Nimbus Roman" w:hAnsi="Nimbus Roman"/>
          <w:b/>
          <w:bCs w:val="false"/>
          <w:i w:val="false"/>
          <w:color w:val="273350"/>
          <w:sz w:val="28"/>
          <w:szCs w:val="28"/>
          <w:highlight w:val="white"/>
          <w:u w:val="single"/>
        </w:rPr>
      </w:r>
    </w:p>
    <w:p>
      <w:pPr>
        <w:pStyle w:val="Normal"/>
        <w:pBdr/>
        <w:ind w:firstLine="708"/>
        <w:jc w:val="both"/>
        <w:rPr>
          <w:rFonts w:ascii="Times New Roman" w:hAnsi="Times New Roman" w:cs="Times New Roman"/>
          <w:bCs w:val="false"/>
          <w:i w:val="false"/>
          <w:i w:val="false"/>
        </w:rPr>
      </w:pPr>
      <w:r>
        <w:rPr>
          <w:rFonts w:eastAsia="Times New Roman" w:cs="Times New Roman" w:ascii="Times New Roman" w:hAnsi="Times New Roman"/>
          <w:b w:val="false"/>
          <w:bCs/>
          <w:i w:val="false"/>
          <w:iCs w:val="false"/>
          <w:color w:themeColor="text1" w:val="000000"/>
          <w:spacing w:val="6"/>
          <w:sz w:val="28"/>
          <w:szCs w:val="28"/>
          <w14:ligatures w14:val="none"/>
        </w:rPr>
        <w:t xml:space="preserve">Как сообщают СМИ участились случаи, когда аферисты рассылают дачникам фейковые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themeColor="text1" w:val="000000"/>
          <w:spacing w:val="6"/>
          <w:sz w:val="28"/>
          <w:szCs w:val="28"/>
          <w14:ligatures w14:val="none"/>
        </w:rPr>
        <w:t>уведомления</w:t>
      </w:r>
      <w:r>
        <w:rPr>
          <w:rFonts w:eastAsia="Times New Roman" w:cs="Times New Roman" w:ascii="Times New Roman" w:hAnsi="Times New Roman"/>
          <w:b w:val="false"/>
          <w:bCs/>
          <w:i w:val="false"/>
          <w:iCs w:val="false"/>
          <w:color w:themeColor="text1" w:val="000000"/>
          <w:spacing w:val="6"/>
          <w:sz w:val="28"/>
          <w:szCs w:val="28"/>
          <w14:ligatures w14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themeColor="text1" w:val="000000"/>
          <w:spacing w:val="6"/>
          <w:sz w:val="28"/>
          <w:szCs w:val="28"/>
          <w14:ligatures w14:val="none"/>
        </w:rPr>
        <w:t>о выявленных нарушениях</w:t>
      </w:r>
      <w:r>
        <w:rPr>
          <w:rFonts w:eastAsia="Times New Roman" w:cs="Times New Roman" w:ascii="Times New Roman" w:hAnsi="Times New Roman"/>
          <w:b w:val="false"/>
          <w:bCs/>
          <w:i w:val="false"/>
          <w:iCs w:val="false"/>
          <w:color w:themeColor="text1" w:val="000000"/>
          <w:spacing w:val="6"/>
          <w:sz w:val="28"/>
          <w:szCs w:val="28"/>
          <w14:ligatures w14:val="none"/>
        </w:rPr>
        <w:t xml:space="preserve"> земельного законодательства и предлагают, перейдя по ссылке,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themeColor="text1" w:val="000000"/>
          <w:spacing w:val="6"/>
          <w:sz w:val="28"/>
          <w:szCs w:val="28"/>
          <w14:ligatures w14:val="none"/>
        </w:rPr>
        <w:t>оплатить штраф со скидкой</w:t>
      </w:r>
      <w:r>
        <w:rPr>
          <w:rFonts w:eastAsia="Times New Roman" w:cs="Times New Roman" w:ascii="Times New Roman" w:hAnsi="Times New Roman"/>
          <w:b w:val="false"/>
          <w:bCs/>
          <w:i w:val="false"/>
          <w:iCs w:val="false"/>
          <w:color w:themeColor="text1" w:val="000000"/>
          <w:spacing w:val="6"/>
          <w:sz w:val="28"/>
          <w:szCs w:val="28"/>
          <w14:ligatures w14:val="none"/>
        </w:rPr>
        <w:t>. Затем применяется схема со взломом личного кабинета на портале Госуслуг.</w:t>
      </w:r>
    </w:p>
    <w:p>
      <w:pPr>
        <w:pStyle w:val="Normal"/>
        <w:pBdr/>
        <w:ind w:firstLine="708"/>
        <w:jc w:val="both"/>
        <w:rPr>
          <w:rFonts w:ascii="Times New Roman" w:hAnsi="Times New Roman" w:cs="Times New Roman"/>
          <w:b/>
          <w:bCs/>
          <w:i w:val="false"/>
          <w:i w:val="false"/>
        </w:rPr>
      </w:pPr>
      <w:r>
        <w:rPr>
          <w:rFonts w:eastAsia="Times New Roman" w:cs="Times New Roman" w:ascii="Times New Roman" w:hAnsi="Times New Roman"/>
          <w:b w:val="false"/>
          <w:bCs/>
          <w:i w:val="false"/>
          <w:iCs w:val="false"/>
          <w:color w:themeColor="text1" w:val="000000"/>
          <w:spacing w:val="6"/>
          <w:sz w:val="28"/>
          <w:szCs w:val="28"/>
          <w14:ligatures w14:val="none"/>
        </w:rPr>
        <w:t xml:space="preserve">Если вы получили такое сообщение, то спешим напомнить, что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themeColor="text1" w:val="000000"/>
          <w:spacing w:val="6"/>
          <w:sz w:val="28"/>
          <w:szCs w:val="28"/>
          <w14:ligatures w14:val="none"/>
        </w:rPr>
        <w:t>единственным документом</w:t>
      </w:r>
      <w:r>
        <w:rPr>
          <w:rFonts w:eastAsia="Times New Roman" w:cs="Times New Roman" w:ascii="Times New Roman" w:hAnsi="Times New Roman"/>
          <w:b w:val="false"/>
          <w:bCs/>
          <w:i w:val="false"/>
          <w:iCs w:val="false"/>
          <w:color w:themeColor="text1" w:val="000000"/>
          <w:spacing w:val="6"/>
          <w:sz w:val="28"/>
          <w:szCs w:val="28"/>
          <w14:ligatures w14:val="none"/>
        </w:rPr>
        <w:t xml:space="preserve">, на основании которого может и должен быть оплачен административный штраф за нарушение земельного законодательства, является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themeColor="text1" w:val="000000"/>
          <w:spacing w:val="6"/>
          <w:sz w:val="28"/>
          <w:szCs w:val="28"/>
          <w14:ligatures w14:val="none"/>
        </w:rPr>
        <w:t xml:space="preserve">постановление о назначении административного наказания. </w:t>
      </w:r>
    </w:p>
    <w:p>
      <w:pPr>
        <w:pStyle w:val="Normal"/>
        <w:pBdr/>
        <w:ind w:firstLine="708"/>
        <w:jc w:val="both"/>
        <w:rPr>
          <w:rFonts w:ascii="Times New Roman" w:hAnsi="Times New Roman" w:cs="Times New Roman"/>
          <w:bCs w:val="false"/>
          <w:i w:val="false"/>
          <w:i w:val="false"/>
        </w:rPr>
      </w:pPr>
      <w:r>
        <w:rPr>
          <w:rFonts w:eastAsia="Times New Roman" w:cs="Times New Roman" w:ascii="Times New Roman" w:hAnsi="Times New Roman"/>
          <w:b w:val="false"/>
          <w:bCs/>
          <w:i w:val="false"/>
          <w:iCs w:val="false"/>
          <w:color w:themeColor="text1" w:val="000000"/>
          <w:spacing w:val="6"/>
          <w:sz w:val="28"/>
          <w:szCs w:val="28"/>
          <w14:ligatures w14:val="none"/>
        </w:rPr>
        <w:t xml:space="preserve">Оно должно быть подписано главным государственным инспектором региона (города или района) по использованию и охране земель или его заместителем и заверено печатью территориального органа Росреестра. Постановление правонарушителю вручается лично при рассмотрении административного дела, направляется заказным письмом по почте или в электронном виде в личный кабинет на портале Госуслуг. </w:t>
      </w:r>
    </w:p>
    <w:p>
      <w:pPr>
        <w:pStyle w:val="Normal"/>
        <w:pBdr/>
        <w:ind w:firstLine="708"/>
        <w:jc w:val="both"/>
        <w:rPr>
          <w:rFonts w:ascii="Times New Roman" w:hAnsi="Times New Roman" w:cs="Times New Roman"/>
          <w:bCs w:val="false"/>
          <w:i w:val="false"/>
          <w:i w:val="false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olor w:themeColor="text1" w:val="000000"/>
          <w:spacing w:val="6"/>
          <w:sz w:val="28"/>
          <w:szCs w:val="28"/>
          <w14:ligatures w14:val="none"/>
        </w:rPr>
        <w:t>Не переходите</w:t>
      </w:r>
      <w:r>
        <w:rPr>
          <w:rFonts w:eastAsia="Times New Roman" w:cs="Times New Roman" w:ascii="Times New Roman" w:hAnsi="Times New Roman"/>
          <w:b w:val="false"/>
          <w:bCs/>
          <w:i w:val="false"/>
          <w:iCs w:val="false"/>
          <w:color w:themeColor="text1" w:val="000000"/>
          <w:spacing w:val="6"/>
          <w:sz w:val="28"/>
          <w:szCs w:val="28"/>
          <w14:ligatures w14:val="none"/>
        </w:rPr>
        <w:t xml:space="preserve"> по подозрительным ссылкам в смс или в чатах в мессенджерах с угрозами штрафов за нарушения на участках – по этим каналам постановления о назначении такого административного наказания не распространяются. </w:t>
      </w:r>
    </w:p>
    <w:p>
      <w:pPr>
        <w:pStyle w:val="Normal"/>
        <w:pBdr/>
        <w:ind w:firstLine="708"/>
        <w:jc w:val="both"/>
        <w:rPr>
          <w:rFonts w:ascii="Times New Roman" w:hAnsi="Times New Roman" w:cs="Times New Roman"/>
          <w:bCs/>
          <w:i/>
          <w:i/>
        </w:rPr>
      </w:pPr>
      <w:r>
        <w:rPr>
          <w:rFonts w:eastAsia="Times New Roman" w:cs="Times New Roman" w:ascii="Times New Roman" w:hAnsi="Times New Roman"/>
          <w:b w:val="false"/>
          <w:bCs/>
          <w:i w:val="false"/>
          <w:iCs w:val="false"/>
          <w:color w:themeColor="text1" w:val="000000"/>
          <w:spacing w:val="6"/>
          <w:sz w:val="28"/>
          <w:szCs w:val="28"/>
          <w14:ligatures w14:val="none"/>
        </w:rPr>
        <w:t xml:space="preserve">Руководитель Управления Росреестра по Приморскому краю Александр Корнев отмечает: </w:t>
      </w:r>
      <w:r>
        <w:rPr>
          <w:rFonts w:eastAsia="Times New Roman" w:cs="Times New Roman" w:ascii="Times New Roman" w:hAnsi="Times New Roman"/>
          <w:b w:val="false"/>
          <w:bCs/>
          <w:i/>
          <w:iCs/>
          <w:color w:themeColor="text1" w:val="000000"/>
          <w:spacing w:val="6"/>
          <w:sz w:val="28"/>
          <w:szCs w:val="28"/>
          <w14:ligatures w14:val="none"/>
        </w:rPr>
        <w:t>«Жители региона всегда должны помнить о том, что Росреестр привлекает к административной ответственности за нарушения земельного законодательства только по результатам контрольного (надзорного) мероприятия и составления протокола об административном правонарушении. При этом собственник земельного участка в обязательном порядке уведомляется Управлением Росреестра по Приморскому краю в бумажном виде заказным письмом по почте или в электронном виде в личный кабинет на Госуслугах о времени и месте проведения такого мероприятия, а также о времени и месте составления протокола и рассмотрения дела об административном правонарушении. Таким образом, если у вас не было соответствующих официальных уведомлений о проведении в отношении вашего участка контрольных (надзорных) мероприятий, и вы вдруг получили подозрительное сообщение с указанием на необходимость оплатить штраф, имейте в виду, что это мошенники».</w:t>
      </w:r>
    </w:p>
    <w:p>
      <w:pPr>
        <w:pStyle w:val="Normal"/>
        <w:pBdr/>
        <w:ind w:firstLine="708"/>
        <w:jc w:val="both"/>
        <w:rPr>
          <w:rFonts w:ascii="Times New Roman" w:hAnsi="Times New Roman" w:cs="Times New Roman"/>
          <w:bCs w:val="false"/>
          <w:i w:val="false"/>
          <w:i w:val="false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olor w:themeColor="text1" w:val="000000"/>
          <w:spacing w:val="6"/>
          <w:sz w:val="28"/>
          <w:szCs w:val="28"/>
          <w14:ligatures w14:val="none"/>
        </w:rPr>
        <w:t>Важно!</w:t>
      </w:r>
      <w:r>
        <w:rPr>
          <w:rFonts w:eastAsia="Times New Roman" w:cs="Times New Roman" w:ascii="Times New Roman" w:hAnsi="Times New Roman"/>
          <w:b w:val="false"/>
          <w:bCs/>
          <w:i w:val="false"/>
          <w:iCs w:val="false"/>
          <w:color w:themeColor="text1" w:val="000000"/>
          <w:spacing w:val="6"/>
          <w:sz w:val="28"/>
          <w:szCs w:val="28"/>
          <w14:ligatures w14:val="none"/>
        </w:rPr>
        <w:t xml:space="preserve"> В случае сомнений в достоверности постановления о назначении административного наказания (а также в случае его получения без предварительного уведомления о месте и времени составления протокола об административном правонарушении или без уведомления о месте и времени рассмотрения дела об административном правонарушении) гражданин всегда может обратиться в Приморский Росреестр при личном приеме, по телефону 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themeColor="text1" w:val="000000"/>
          <w:spacing w:val="6"/>
          <w:sz w:val="28"/>
          <w:szCs w:val="28"/>
          <w14:ligatures w14:val="none"/>
        </w:rPr>
        <w:t>8(423)245-46-04</w:t>
      </w:r>
      <w:r>
        <w:rPr>
          <w:rFonts w:eastAsia="Times New Roman" w:cs="Times New Roman" w:ascii="Times New Roman" w:hAnsi="Times New Roman"/>
          <w:b w:val="false"/>
          <w:bCs/>
          <w:i w:val="false"/>
          <w:iCs w:val="false"/>
          <w:color w:themeColor="text1" w:val="000000"/>
          <w:spacing w:val="6"/>
          <w:sz w:val="28"/>
          <w:szCs w:val="28"/>
          <w14:ligatures w14:val="none"/>
        </w:rPr>
        <w:t xml:space="preserve"> или в течение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themeColor="text1" w:val="000000"/>
          <w:spacing w:val="6"/>
          <w:sz w:val="28"/>
          <w:szCs w:val="28"/>
          <w14:ligatures w14:val="none"/>
        </w:rPr>
        <w:t>10 дней</w:t>
      </w:r>
      <w:r>
        <w:rPr>
          <w:rFonts w:eastAsia="Times New Roman" w:cs="Times New Roman" w:ascii="Times New Roman" w:hAnsi="Times New Roman"/>
          <w:b w:val="false"/>
          <w:bCs/>
          <w:i w:val="false"/>
          <w:iCs w:val="false"/>
          <w:color w:themeColor="text1" w:val="000000"/>
          <w:spacing w:val="6"/>
          <w:sz w:val="28"/>
          <w:szCs w:val="28"/>
          <w14:ligatures w14:val="none"/>
        </w:rPr>
        <w:t xml:space="preserve"> направить жалобу в адрес территориального органа Службы, который вынес соответствующее постановление.</w:t>
      </w:r>
    </w:p>
    <w:p>
      <w:pPr>
        <w:pStyle w:val="Normal"/>
        <w:pBdr/>
        <w:ind w:firstLine="708"/>
        <w:jc w:val="both"/>
        <w:rPr>
          <w:rFonts w:ascii="Times New Roman" w:hAnsi="Times New Roman" w:cs="Times New Roman"/>
          <w:bCs w:val="false"/>
          <w:i w:val="false"/>
          <w:i w:val="false"/>
        </w:rPr>
      </w:pPr>
      <w:r>
        <w:rPr>
          <w:rFonts w:eastAsia="Times New Roman" w:cs="Times New Roman" w:ascii="Times New Roman" w:hAnsi="Times New Roman"/>
          <w:b w:val="false"/>
          <w:bCs/>
          <w:i w:val="false"/>
          <w:iCs w:val="false"/>
          <w:color w:themeColor="text1" w:val="000000"/>
          <w:spacing w:val="6"/>
          <w:sz w:val="28"/>
          <w:szCs w:val="28"/>
          <w14:ligatures w14:val="none"/>
        </w:rPr>
        <w:t xml:space="preserve">Адрес территориального органа указывается в постановлении о назначении административного наказания. Также адреса территориальных органов Росреестра указаны на сайте ведомства (www.rosreestr.gov.ru).  </w:t>
      </w:r>
    </w:p>
    <w:p>
      <w:pPr>
        <w:pStyle w:val="Normal"/>
        <w:pBdr/>
        <w:ind w:firstLine="708"/>
        <w:jc w:val="both"/>
        <w:rPr>
          <w:rFonts w:ascii="Times New Roman" w:hAnsi="Times New Roman" w:cs="Times New Roman"/>
          <w:b w:val="false"/>
          <w:bCs/>
          <w:i w:val="false"/>
          <w:i w:val="false"/>
          <w:iCs w:val="false"/>
          <w:color w:themeColor="text1" w:val="000000"/>
          <w:spacing w:val="6"/>
          <w:sz w:val="28"/>
          <w:szCs w:val="28"/>
          <w:highlight w:val="none"/>
          <w14:ligatures w14:val="none"/>
        </w:rPr>
      </w:pPr>
      <w:r>
        <w:rPr>
          <w:rFonts w:eastAsia="Times New Roman" w:cs="Times New Roman" w:ascii="Times New Roman" w:hAnsi="Times New Roman"/>
          <w:b w:val="false"/>
          <w:bCs/>
          <w:i w:val="false"/>
          <w:iCs w:val="false"/>
          <w:color w:themeColor="text1" w:val="000000"/>
          <w:spacing w:val="6"/>
          <w:sz w:val="28"/>
          <w:szCs w:val="28"/>
          <w14:ligatures w14:val="none"/>
        </w:rPr>
        <w:t>Напоминаем, что информация о результатах проведения контрольного (надзорного) мероприятия размещается в едином реестре контрольных (надзорных) мероприятий (www.proverki.gov.ru).</w:t>
      </w:r>
    </w:p>
    <w:p>
      <w:pPr>
        <w:pStyle w:val="Normal"/>
        <w:jc w:val="both"/>
        <w:rPr>
          <w:rFonts w:ascii="Times New Roman" w:hAnsi="Times New Roman" w:eastAsia="Times New Roman" w:cs="Times New Roman"/>
          <w:i/>
          <w:i/>
          <w:iCs/>
          <w:sz w:val="28"/>
          <w:szCs w:val="28"/>
          <w:highlight w:val="none"/>
        </w:rPr>
      </w:pPr>
      <w:r>
        <w:rPr>
          <w:rFonts w:eastAsia="Times New Roman" w:cs="Times New Roman" w:ascii="Times New Roman" w:hAnsi="Times New Roman"/>
          <w:i/>
          <w:iCs/>
          <w:sz w:val="28"/>
          <w:szCs w:val="28"/>
        </w:rPr>
      </w:r>
    </w:p>
    <w:p>
      <w:pPr>
        <w:pStyle w:val="Normal"/>
        <w:suppressLineNumbers w:val="0"/>
        <w:ind w:firstLine="720"/>
        <w:jc w:val="both"/>
        <w:rPr>
          <w:rFonts w:ascii="Times New Roman" w:hAnsi="Times New Roman" w:eastAsia="Times New Roman" w:cs="Times New Roman"/>
          <w:b w:val="false"/>
          <w:bCs w:val="false"/>
          <w:sz w:val="28"/>
          <w:szCs w:val="28"/>
          <w:highlight w:val="none"/>
        </w:rPr>
      </w:pPr>
      <w:r>
        <w:rPr/>
        <w:br/>
      </w:r>
      <w:r>
        <mc:AlternateContent>
          <mc:Choice Requires="wps">
            <w:drawing>
              <wp:anchor behindDoc="0" distT="0" distB="19050" distL="0" distR="19050" simplePos="0" locked="0" layoutInCell="0" allowOverlap="1" relativeHeight="3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6000750" cy="635"/>
                <wp:effectExtent l="8255" t="8890" r="8890" b="8255"/>
                <wp:wrapNone/>
                <wp:docPr id="2" name="Прямая со стрелкой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840" cy="7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ID="Прямая со стрелкой 1" path="m0,0l-2147483648,-2147483647e" stroked="t" o:allowincell="f" style="position:absolute;margin-left:0pt;margin-top:0.25pt;width:472.45pt;height:0pt;mso-wrap-style:none;v-text-anchor:middle;mso-position-horizontal:left;mso-position-horizontal-relative:margin" type="_x0000_t32">
                <v:fill o:detectmouseclick="t" on="false"/>
                <v:stroke color="#0070c0" weight="15840" joinstyle="round" endcap="flat"/>
                <w10:wrap type="none"/>
              </v:shape>
            </w:pict>
          </mc:Fallback>
        </mc:AlternateContent>
      </w:r>
      <w:r>
        <w:rPr>
          <w:rFonts w:eastAsia="Arial Unicode MS" w:cs="Segoe UI" w:ascii="Segoe UI" w:hAnsi="Segoe UI"/>
          <w:b/>
          <w:sz w:val="24"/>
          <w:szCs w:val="24"/>
          <w:lang w:eastAsia="sk-SK" w:bidi="hi-IN"/>
        </w:rPr>
        <w:t>О Росреестре</w:t>
      </w:r>
    </w:p>
    <w:p>
      <w:pPr>
        <w:pStyle w:val="Normal"/>
        <w:widowControl w:val="false"/>
        <w:spacing w:lineRule="auto" w:line="240" w:before="240" w:after="240"/>
        <w:jc w:val="both"/>
        <w:rPr>
          <w:rFonts w:ascii="Segoe UI" w:hAnsi="Segoe UI" w:eastAsia="Arial Unicode MS" w:cs="Segoe UI"/>
          <w:sz w:val="18"/>
          <w:szCs w:val="18"/>
          <w:lang w:eastAsia="hi-IN" w:bidi="hi-IN"/>
        </w:rPr>
      </w:pPr>
      <w:r>
        <w:rPr>
          <w:rFonts w:eastAsia="Arial Unicode MS" w:cs="Segoe UI" w:ascii="Segoe UI" w:hAnsi="Segoe UI"/>
          <w:sz w:val="18"/>
          <w:szCs w:val="18"/>
          <w:lang w:eastAsia="hi-IN" w:bidi="hi-IN"/>
        </w:rPr>
        <w:t xml:space="preserve">Федеральная служба государственной регистрации, кадастра и картографии (Росреестр) является федеральным органом исполнительной власти, осуществляющим функции по государственной регистрации прав на недвижимое имущество и сделок с ним, по оказанию государственных услуг в сфере ведения государственного кадастра недвижимости, проведению государственного кадастрового учета недвижимого имущества, землеустройства, государственного мониторинга земель, навигационного обеспечения транспортного комплекса, а также функции по государственной кадастровой оценке, федеральному государственному надзору в области геодезии и картографии, государственному земельному надзору, надзору за деятельностью саморегулируемых организаций оценщиков, контролю деятельности саморегулируемых организаций арбитражных управляющих. Подведомственными учреждениями Росреестра являются ППК «Роскадастр» и ФГБУ «Центр геодезии, картографии и ИПД». </w:t>
      </w:r>
    </w:p>
    <w:sectPr>
      <w:type w:val="nextPage"/>
      <w:pgSz w:w="11906" w:h="16838"/>
      <w:pgMar w:left="1701" w:right="850" w:gutter="0" w:header="0" w:top="567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Arial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Nimbus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Autospacing="0" w:before="0" w:afterAutospacing="0" w:after="200"/>
      <w:jc w:val="start"/>
    </w:pPr>
    <w:rPr>
      <w:rFonts w:eastAsia="Arial" w:eastAsiaTheme="minorEastAsia" w:ascii="Calibri" w:hAnsi="Calibri" w:cs="Arial"/>
      <w:color w:val="auto"/>
      <w:kern w:val="0"/>
      <w:sz w:val="22"/>
      <w:szCs w:val="22"/>
      <w:lang w:eastAsia="ru-RU" w:val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lineRule="auto" w:line="259" w:before="240" w:after="0"/>
      <w:outlineLvl w:val="0"/>
    </w:pPr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E74B5"/>
      <w:sz w:val="32"/>
      <w:szCs w:val="32"/>
      <w:lang w:eastAsia="en-US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Текст выноски Знак"/>
    <w:basedOn w:val="DefaultParagraphFont"/>
    <w:uiPriority w:val="99"/>
    <w:semiHidden/>
    <w:qFormat/>
    <w:rPr>
      <w:rFonts w:ascii="Segoe UI" w:hAnsi="Segoe UI" w:cs="Segoe UI"/>
      <w:sz w:val="18"/>
      <w:szCs w:val="18"/>
    </w:rPr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character" w:styleId="Hyperlink">
    <w:name w:val="Hyperlink"/>
    <w:basedOn w:val="DefaultParagraphFont"/>
    <w:uiPriority w:val="99"/>
    <w:unhideWhenUsed/>
    <w:rPr>
      <w:color w:themeColor="hyperlink"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Style8" w:customStyle="1">
    <w:name w:val="Текст примечания Знак"/>
    <w:basedOn w:val="DefaultParagraphFont"/>
    <w:uiPriority w:val="99"/>
    <w:semiHidden/>
    <w:qFormat/>
    <w:rPr>
      <w:sz w:val="20"/>
      <w:szCs w:val="20"/>
    </w:rPr>
  </w:style>
  <w:style w:type="character" w:styleId="Style9" w:customStyle="1">
    <w:name w:val="Тема примечания Знак"/>
    <w:basedOn w:val="Style8"/>
    <w:uiPriority w:val="99"/>
    <w:semiHidden/>
    <w:qFormat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1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start="720" w:end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start="720" w:end="720"/>
    </w:pPr>
    <w:rPr>
      <w:i/>
    </w:rPr>
  </w:style>
  <w:style w:type="paragraph" w:styleId="Style12">
    <w:name w:val="Колонтитулы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start="0" w:end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start="283" w:end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start="567" w:end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start="850" w:end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start="1134" w:end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start="1417" w:end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start="1701" w:end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start="1984" w:end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start="2268" w:end="0"/>
    </w:pPr>
    <w:rPr/>
  </w:style>
  <w:style w:type="paragraph" w:styleId="IndexHeading">
    <w:name w:val="index heading"/>
    <w:basedOn w:val="Style10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lineRule="auto" w:line="259" w:beforeAutospacing="0" w:before="0" w:afterAutospacing="0" w:after="160"/>
      <w:jc w:val="star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Segoe UI" w:hAnsi="Segoe UI" w:eastAsia="Calibri" w:cs="Segoe UI" w:eastAsiaTheme="minorHAnsi"/>
      <w:sz w:val="18"/>
      <w:szCs w:val="18"/>
      <w:lang w:eastAsia="en-US"/>
    </w:rPr>
  </w:style>
  <w:style w:type="paragraph" w:styleId="NoSpacing">
    <w:name w:val="No Spacing"/>
    <w:uiPriority w:val="1"/>
    <w:qFormat/>
    <w:pPr>
      <w:widowControl/>
      <w:bidi w:val="0"/>
      <w:spacing w:lineRule="auto" w:line="240" w:beforeAutospacing="0" w:before="0" w:afterAutospacing="0" w:after="0"/>
      <w:jc w:val="star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pPr>
      <w:spacing w:lineRule="auto" w:line="257" w:before="0" w:after="160"/>
      <w:ind w:start="720"/>
      <w:contextualSpacing/>
    </w:pPr>
    <w:rPr>
      <w:rFonts w:eastAsia="Calibri" w:eastAsiaTheme="minorHAnsi"/>
      <w:lang w:eastAsia="en-US"/>
    </w:rPr>
  </w:style>
  <w:style w:type="paragraph" w:styleId="CommentText">
    <w:name w:val="annotation text"/>
    <w:basedOn w:val="Normal"/>
    <w:uiPriority w:val="99"/>
    <w:semiHidden/>
    <w:unhideWhenUsed/>
    <w:pPr>
      <w:spacing w:lineRule="auto" w:line="240" w:before="0" w:after="160"/>
    </w:pPr>
    <w:rPr>
      <w:rFonts w:eastAsia="Calibri" w:eastAsiaTheme="minorHAnsi"/>
      <w:sz w:val="20"/>
      <w:szCs w:val="20"/>
      <w:lang w:eastAsia="en-US"/>
    </w:rPr>
  </w:style>
  <w:style w:type="paragraph" w:styleId="annotationsubject">
    <w:name w:val="annotation subject"/>
    <w:basedOn w:val="CommentText"/>
    <w:uiPriority w:val="99"/>
    <w:semiHidden/>
    <w:unhideWhenUsed/>
    <w:qFormat/>
    <w:pPr/>
    <w:rPr>
      <w:b/>
      <w:bCs/>
    </w:rPr>
  </w:style>
  <w:style w:type="paragraph" w:styleId="NormalWeb">
    <w:name w:val="Normal (Web)"/>
    <w:basedOn w:val="Normal"/>
    <w:uiPriority w:val="99"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ConsPlusNormal" w:customStyle="1">
    <w:name w:val="ConsPlusNormal"/>
    <w:qFormat/>
    <w:pPr>
      <w:keepNext w:val="false"/>
      <w:keepLines w:val="false"/>
      <w:pageBreakBefore w:val="false"/>
      <w:widowControl/>
      <w:pBdr/>
      <w:shd w:val="nil"/>
      <w:bidi w:val="0"/>
      <w:spacing w:lineRule="auto" w:line="240" w:beforeAutospacing="0" w:before="0" w:afterAutospacing="0" w:after="0"/>
      <w:ind w:hanging="0" w:start="0" w:end="0"/>
      <w:jc w:val="start"/>
    </w:pPr>
    <w:rPr>
      <w:rFonts w:ascii="Times New Roman" w:hAnsi="Times New Roman" w:eastAsia="Calibri" w:cs="Times New Roman" w:eastAsiaTheme="minorHAnsi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themeColor="text1" w:val="000000"/>
      <w:spacing w:val="0"/>
      <w:kern w:val="0"/>
      <w:position w:val="0"/>
      <w:sz w:val="28"/>
      <w:sz w:val="28"/>
      <w:szCs w:val="28"/>
      <w:u w:val="none"/>
      <w:vertAlign w:val="baseline"/>
      <w:lang w:val="ru-RU" w:eastAsia="en-US" w:bidi="ar-SA"/>
      <w14:ligatures w14:val="none"/>
    </w:rPr>
  </w:style>
  <w:style w:type="numbering" w:styleId="Style13" w:default="1">
    <w:name w:val="Без списка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LibreOffice/25.2.6.2$Linux_X86_64 LibreOffice_project/520$Build-2</Application>
  <AppVersion>15.0000</AppVersion>
  <Pages>2</Pages>
  <Words>502</Words>
  <Characters>3758</Characters>
  <CharactersWithSpaces>4389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2023-08-16T23:21:00Z</dcterms:created>
  <dc:creator>Пушкарская Диана Дмитриевна</dc:creator>
  <dc:description/>
  <dc:language>ru-RU</dc:language>
  <cp:lastModifiedBy/>
  <dcterms:modified xsi:type="dcterms:W3CDTF">2026-05-12T22:59:44Z</dcterms:modified>
  <cp:revision>133</cp:revision>
  <dc:subject/>
  <dc:title/>
</cp:coreProperties>
</file>