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Web"/>
        <w:shd w:val="clear" w:color="auto" w:fill="FFFFFF"/>
        <w:spacing w:beforeAutospacing="0" w:before="0" w:afterAutospacing="0" w:after="0"/>
        <w:ind w:firstLine="567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Извещение о предоставлении земельного участка </w:t>
      </w:r>
    </w:p>
    <w:p>
      <w:pPr>
        <w:pStyle w:val="NormalWeb"/>
        <w:shd w:val="clear" w:color="auto" w:fill="FFFFFF"/>
        <w:spacing w:beforeAutospacing="0" w:before="0" w:afterAutospacing="0" w:after="0"/>
        <w:ind w:firstLine="567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для индивидуального жилищного строительства</w:t>
      </w:r>
    </w:p>
    <w:p>
      <w:pPr>
        <w:pStyle w:val="NormalWeb"/>
        <w:shd w:val="clear" w:color="auto" w:fill="FFFFFF"/>
        <w:spacing w:beforeAutospacing="0" w:before="0" w:afterAutospacing="0" w:after="0"/>
        <w:ind w:firstLine="567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</w:p>
    <w:p>
      <w:pPr>
        <w:pStyle w:val="NormalWeb"/>
        <w:shd w:val="clear" w:color="auto" w:fill="FFFFFF"/>
        <w:spacing w:beforeAutospacing="0" w:before="0" w:afterAutospacing="0" w:after="0"/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Администрация Находкинского городского округа информирует о возможности предоставления земельного участка с разрешенным использованием: для индивидуального жилищного строительства (2.1), образуемого в соответствии                     с документацией по планировке территории, утвержденной постановлением администрации Находкинского городского округа от 18.07.2012 № 1301: </w:t>
      </w:r>
    </w:p>
    <w:p>
      <w:pPr>
        <w:pStyle w:val="NormalWeb"/>
        <w:shd w:val="clear" w:color="auto" w:fill="FFFFFF"/>
        <w:spacing w:beforeAutospacing="0" w:before="0" w:afterAutospacing="0" w:after="0"/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условный номер земельного участка 1, площадь 1485,55 кв.м, адрес: Российская Федерация, Приморский край, Находкинский городской округ, город Находка, микрорайон поселок Ливадия, улица Подсобная, земельный участок 10.</w:t>
      </w:r>
    </w:p>
    <w:p>
      <w:pPr>
        <w:pStyle w:val="NormalWeb"/>
        <w:shd w:val="clear" w:color="auto" w:fill="FFFFFF"/>
        <w:spacing w:beforeAutospacing="0" w:before="0" w:afterAutospacing="0" w:after="0"/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Ознакомиться с документацией по планировке территории можно на сайте Находкинского городского округа old.nakhodka-city.ru, </w:t>
      </w:r>
      <w:r>
        <w:rPr>
          <w:color w:val="000000"/>
          <w:sz w:val="26"/>
          <w:szCs w:val="26"/>
        </w:rPr>
        <w:t>или в р</w:t>
      </w:r>
      <w:r>
        <w:rPr>
          <w:rFonts w:cs="Times New Roman"/>
          <w:color w:val="000000"/>
          <w:sz w:val="26"/>
          <w:szCs w:val="26"/>
        </w:rPr>
        <w:t>абочие дни: пн-чт с 8:30 до 17:30, пт с 8:30 до 16:15, обеденный перерыв с 13:00 до 13:45, по адресу: Приморский край, г. Находка, ул. Школьная, 18, каб. 216, в пределах срока приема заявлений о намерении участвовать в аукционе.</w:t>
      </w:r>
    </w:p>
    <w:p>
      <w:pPr>
        <w:pStyle w:val="NormalWeb"/>
        <w:shd w:val="clear" w:color="auto" w:fill="FFFFFF"/>
        <w:spacing w:beforeAutospacing="0" w:before="0" w:afterAutospacing="0" w:after="0"/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Граждане, заинтересованные в предоставлении указанного земельного участка, вправе подать заявление о намерении участвовать в аукционе на право заключения договора аренды такого земельного участка в течение тридцати дней соответственно со дня размещения на сайтах nakhodka-city.ru и torgi.gov.ru данного извещения. Дата окончания приема заявлений о намерении участвовать в аукционе по предоставлению указанного земельного участка – 23.10.2026.</w:t>
      </w:r>
    </w:p>
    <w:p>
      <w:pPr>
        <w:pStyle w:val="NormalWeb"/>
        <w:shd w:val="clear" w:color="auto" w:fill="FFFFFF"/>
        <w:spacing w:beforeAutospacing="0" w:before="0" w:afterAutospacing="0" w:after="0"/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Если последний день срока приходится на нерабочий день, днем окончания срока считается ближайший следующий за ним рабочий день, согласно ст. 193 Гражданского кодекса Российской Федерации.</w:t>
      </w:r>
    </w:p>
    <w:p>
      <w:pPr>
        <w:pStyle w:val="NormalWeb"/>
        <w:shd w:val="clear" w:color="auto" w:fill="FFFFFF"/>
        <w:spacing w:beforeAutospacing="0" w:before="0" w:afterAutospacing="0" w:after="0"/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Заявления граждан о намерении участвовать в аукционе подаются или направляются:</w:t>
      </w:r>
    </w:p>
    <w:p>
      <w:pPr>
        <w:pStyle w:val="NormalWeb"/>
        <w:shd w:val="clear" w:color="auto" w:fill="FFFFFF"/>
        <w:spacing w:beforeAutospacing="0" w:before="0" w:afterAutospacing="0" w:after="0"/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путем личного обращения через МФЦ, в дни и время приема МФЦ,</w:t>
      </w:r>
    </w:p>
    <w:p>
      <w:pPr>
        <w:pStyle w:val="NormalWeb"/>
        <w:shd w:val="clear" w:color="auto" w:fill="FFFFFF"/>
        <w:spacing w:beforeAutospacing="0" w:before="0" w:afterAutospacing="0" w:after="0"/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путем подачи заявления в управление землепользования и застройки администрации Находкинского городского округа (далее – УЗиЗ) в электронной форме на электронный адрес: uziz@nakhodka-city.ru и получением УЗиЗ в рабочие дни: понедельник-четверг с 8:30 до 17:30, пятница с 8:30 до 16:15.</w:t>
      </w:r>
    </w:p>
    <w:p>
      <w:pPr>
        <w:pStyle w:val="NormalWeb"/>
        <w:shd w:val="clear" w:color="auto" w:fill="FFFFFF"/>
        <w:spacing w:beforeAutospacing="0" w:before="0" w:afterAutospacing="0" w:after="0"/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Заявления поданные иным способом или с указанием вида права, не предусмотренного настоящим извещением, не рассматриваются</w:t>
      </w:r>
    </w:p>
    <w:p>
      <w:pPr>
        <w:pStyle w:val="Normal"/>
        <w:rPr/>
      </w:pPr>
      <w:r>
        <w:rPr/>
      </w:r>
    </w:p>
    <w:p>
      <w:pPr>
        <w:pStyle w:val="Normal"/>
        <w:widowControl/>
        <w:bidi w:val="0"/>
        <w:spacing w:lineRule="auto" w:line="276" w:before="0" w:after="200"/>
        <w:jc w:val="start"/>
        <w:rPr/>
      </w:pPr>
      <w:r>
        <w:rPr/>
      </w:r>
    </w:p>
    <w:sectPr>
      <w:type w:val="nextPage"/>
      <w:pgSz w:w="11906" w:h="16838"/>
      <w:pgMar w:left="1701" w:right="566" w:gutter="0" w:header="0" w:top="851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/>
    <w:family w:val="roman"/>
    <w:pitch w:val="default"/>
  </w:font>
  <w:font w:name="Tahoma">
    <w:charset w:val="01"/>
    <w:family w:val="swiss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de2a21"/>
    <w:rPr>
      <w:rFonts w:ascii="Tahoma" w:hAnsi="Tahoma" w:cs="Tahoma"/>
      <w:sz w:val="16"/>
      <w:szCs w:val="16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NormalWeb">
    <w:name w:val="Normal (Web)"/>
    <w:basedOn w:val="Normal"/>
    <w:uiPriority w:val="99"/>
    <w:semiHidden/>
    <w:unhideWhenUsed/>
    <w:qFormat/>
    <w:rsid w:val="00971554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de2a21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user2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Application>LibreOffice/25.8.4.2$Linux_X86_64 LibreOffice_project/580$Build-2</Application>
  <AppVersion>15.0000</AppVersion>
  <Pages>1</Pages>
  <Words>279</Words>
  <Characters>1922</Characters>
  <CharactersWithSpaces>2214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2025-09-08T23:42:00Z</dcterms:created>
  <dc:creator>Евстратова Вера Александровна</dc:creator>
  <dc:description/>
  <dc:language>ru-RU</dc:language>
  <cp:lastModifiedBy/>
  <cp:lastPrinted>2025-06-24T02:30:00Z</cp:lastPrinted>
  <dcterms:modified xsi:type="dcterms:W3CDTF">2026-09-24T08:05:55Z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